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E5" w:rsidRPr="002902E5" w:rsidRDefault="00C00999" w:rsidP="002902E5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LiberationSerif" w:eastAsia="Times New Roman" w:hAnsi="LiberationSerif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303427"/>
            <wp:effectExtent l="19050" t="0" r="3175" b="0"/>
            <wp:docPr id="3" name="Рисунок 3" descr="G:\титул\Я - исследов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тул\Я - исследоват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02E5" w:rsidRPr="002902E5">
        <w:rPr>
          <w:rFonts w:ascii="Times New Roman" w:hAnsi="Times New Roman" w:cs="Times New Roman"/>
        </w:rPr>
        <w:t>2022</w:t>
      </w:r>
    </w:p>
    <w:p w:rsidR="002902E5" w:rsidRDefault="002902E5" w:rsidP="00CE38BC">
      <w:pPr>
        <w:ind w:left="-142"/>
      </w:pPr>
    </w:p>
    <w:p w:rsidR="00CE38BC" w:rsidRDefault="00CE38BC" w:rsidP="00CE38BC"/>
    <w:p w:rsidR="00CE38BC" w:rsidRDefault="00CE38BC" w:rsidP="00CE38BC">
      <w:pPr>
        <w:rPr>
          <w:rFonts w:ascii="Times New Roman" w:hAnsi="Times New Roman" w:cs="Times New Roman"/>
          <w:b/>
          <w:sz w:val="24"/>
          <w:szCs w:val="24"/>
        </w:rPr>
      </w:pPr>
    </w:p>
    <w:p w:rsidR="00CE38BC" w:rsidRDefault="00CE38BC" w:rsidP="00CE3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8BC" w:rsidRPr="006574E1" w:rsidRDefault="00CE38BC" w:rsidP="00CE3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E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E38BC" w:rsidRDefault="00CE38BC" w:rsidP="00CE38BC">
      <w:pPr>
        <w:spacing w:after="0" w:line="240" w:lineRule="auto"/>
        <w:ind w:left="-142" w:firstLine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«Я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сследователь» составлена на основе действующих  ФГОС СОО, в соответствии с ООП СОО, примерной рабочей программы учебного предмета «Биология» для обучающихся  10 класса</w:t>
      </w:r>
      <w:r w:rsidRPr="00EB0BAF">
        <w:rPr>
          <w:rFonts w:ascii="Times New Roman" w:hAnsi="Times New Roman" w:cs="Times New Roman"/>
          <w:sz w:val="24"/>
          <w:szCs w:val="24"/>
        </w:rPr>
        <w:t xml:space="preserve"> (базовый уровень) </w:t>
      </w:r>
      <w:proofErr w:type="spellStart"/>
      <w:r w:rsidRPr="00EB0BAF">
        <w:rPr>
          <w:rFonts w:ascii="Times New Roman" w:hAnsi="Times New Roman" w:cs="Times New Roman"/>
          <w:sz w:val="24"/>
          <w:szCs w:val="24"/>
        </w:rPr>
        <w:t>общеообразовательных</w:t>
      </w:r>
      <w:proofErr w:type="spellEnd"/>
      <w:r w:rsidRPr="00EB0BA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 рабочей программы воспитания. Воспитательная составляющая данного курса реализуется через достижение результатов посредством освоения содержательного материала.</w:t>
      </w:r>
    </w:p>
    <w:p w:rsidR="00CE38BC" w:rsidRDefault="00CE38BC" w:rsidP="00CE38BC">
      <w:pPr>
        <w:rPr>
          <w:rFonts w:ascii="Times New Roman" w:hAnsi="Times New Roman" w:cs="Times New Roman"/>
          <w:sz w:val="24"/>
          <w:szCs w:val="24"/>
        </w:rPr>
      </w:pPr>
      <w:r w:rsidRPr="00AF3343">
        <w:rPr>
          <w:rFonts w:ascii="Times New Roman" w:hAnsi="Times New Roman" w:cs="Times New Roman"/>
          <w:sz w:val="24"/>
          <w:szCs w:val="24"/>
        </w:rPr>
        <w:t>Одним из ключ</w:t>
      </w:r>
      <w:r>
        <w:rPr>
          <w:rFonts w:ascii="Times New Roman" w:hAnsi="Times New Roman" w:cs="Times New Roman"/>
          <w:sz w:val="24"/>
          <w:szCs w:val="24"/>
        </w:rPr>
        <w:t xml:space="preserve">евых требований к биологическому  </w:t>
      </w:r>
      <w:r w:rsidRPr="00AF3343">
        <w:rPr>
          <w:rFonts w:ascii="Times New Roman" w:hAnsi="Times New Roman" w:cs="Times New Roman"/>
          <w:sz w:val="24"/>
          <w:szCs w:val="24"/>
        </w:rPr>
        <w:t xml:space="preserve"> образованию в современных условиях и важнейшим компонентов реализации ФГОС является овладение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F33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3343">
        <w:rPr>
          <w:rFonts w:ascii="Times New Roman" w:hAnsi="Times New Roman" w:cs="Times New Roman"/>
          <w:sz w:val="24"/>
          <w:szCs w:val="24"/>
        </w:rPr>
        <w:t xml:space="preserve">щимися практическими умениями и навыками, проектно – исследовательской деятельностью. </w:t>
      </w:r>
      <w:r>
        <w:rPr>
          <w:rFonts w:ascii="Times New Roman" w:hAnsi="Times New Roman" w:cs="Times New Roman"/>
          <w:sz w:val="24"/>
          <w:szCs w:val="24"/>
        </w:rPr>
        <w:t xml:space="preserve">В программу курса   включены: практические работы- </w:t>
      </w:r>
      <w:r w:rsidR="0003304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,лаборат</w:t>
      </w:r>
      <w:r w:rsidR="00E65FA5">
        <w:rPr>
          <w:rFonts w:ascii="Times New Roman" w:hAnsi="Times New Roman" w:cs="Times New Roman"/>
          <w:sz w:val="24"/>
          <w:szCs w:val="24"/>
        </w:rPr>
        <w:t>орные работы-</w:t>
      </w:r>
      <w:r w:rsidR="0003304C">
        <w:rPr>
          <w:rFonts w:ascii="Times New Roman" w:hAnsi="Times New Roman" w:cs="Times New Roman"/>
          <w:sz w:val="24"/>
          <w:szCs w:val="24"/>
        </w:rPr>
        <w:t>2,демонстрации-2.</w:t>
      </w:r>
    </w:p>
    <w:p w:rsidR="00CE38BC" w:rsidRPr="00613DA0" w:rsidRDefault="00CE38BC" w:rsidP="00CE38BC">
      <w:pPr>
        <w:rPr>
          <w:rFonts w:ascii="Times New Roman" w:hAnsi="Times New Roman" w:cs="Times New Roman"/>
          <w:b/>
          <w:sz w:val="24"/>
          <w:szCs w:val="24"/>
        </w:rPr>
      </w:pPr>
      <w:r w:rsidRPr="00613DA0">
        <w:rPr>
          <w:rFonts w:ascii="Times New Roman" w:hAnsi="Times New Roman" w:cs="Times New Roman"/>
          <w:b/>
          <w:sz w:val="24"/>
          <w:szCs w:val="24"/>
        </w:rPr>
        <w:t>Место курса в учебном процессе</w:t>
      </w:r>
    </w:p>
    <w:p w:rsidR="00CE38BC" w:rsidRDefault="00CE38BC" w:rsidP="00CE3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Я-исследователь</w:t>
      </w:r>
      <w:proofErr w:type="gramEnd"/>
      <w:r w:rsidRPr="00AF3343">
        <w:rPr>
          <w:rFonts w:ascii="Times New Roman" w:hAnsi="Times New Roman" w:cs="Times New Roman"/>
          <w:sz w:val="24"/>
          <w:szCs w:val="24"/>
        </w:rPr>
        <w:t xml:space="preserve">» направлена на формирование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65FA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65FA5">
        <w:rPr>
          <w:rFonts w:ascii="Times New Roman" w:hAnsi="Times New Roman" w:cs="Times New Roman"/>
          <w:sz w:val="24"/>
          <w:szCs w:val="24"/>
        </w:rPr>
        <w:t>лассов интереса к изучению экологии и биологии</w:t>
      </w:r>
      <w:r w:rsidRPr="00AF3343">
        <w:rPr>
          <w:rFonts w:ascii="Times New Roman" w:hAnsi="Times New Roman" w:cs="Times New Roman"/>
          <w:sz w:val="24"/>
          <w:szCs w:val="24"/>
        </w:rPr>
        <w:t>, развитие практических умений</w:t>
      </w:r>
      <w:r w:rsidR="00DE5B15">
        <w:rPr>
          <w:rFonts w:ascii="Times New Roman" w:hAnsi="Times New Roman" w:cs="Times New Roman"/>
          <w:sz w:val="24"/>
          <w:szCs w:val="24"/>
        </w:rPr>
        <w:t xml:space="preserve"> работать с цифровой лабораторией по экологии</w:t>
      </w:r>
      <w:r w:rsidRPr="00AF3343">
        <w:rPr>
          <w:rFonts w:ascii="Times New Roman" w:hAnsi="Times New Roman" w:cs="Times New Roman"/>
          <w:sz w:val="24"/>
          <w:szCs w:val="24"/>
        </w:rPr>
        <w:t>, применение полученны</w:t>
      </w:r>
      <w:r w:rsidR="00DE5B15">
        <w:rPr>
          <w:rFonts w:ascii="Times New Roman" w:hAnsi="Times New Roman" w:cs="Times New Roman"/>
          <w:sz w:val="24"/>
          <w:szCs w:val="24"/>
        </w:rPr>
        <w:t>х знаний на практике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5FA5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 xml:space="preserve"> ИПоб</w:t>
      </w:r>
      <w:r w:rsidRPr="00AF33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ющимися и подготовка к их защите. </w:t>
      </w:r>
    </w:p>
    <w:p w:rsidR="00CE38BC" w:rsidRPr="00613DA0" w:rsidRDefault="00CE38BC" w:rsidP="00CE38BC">
      <w:pPr>
        <w:rPr>
          <w:rFonts w:ascii="Times New Roman" w:hAnsi="Times New Roman" w:cs="Times New Roman"/>
          <w:b/>
          <w:sz w:val="24"/>
          <w:szCs w:val="24"/>
        </w:rPr>
      </w:pPr>
      <w:r w:rsidRPr="00613DA0">
        <w:rPr>
          <w:rFonts w:ascii="Times New Roman" w:hAnsi="Times New Roman" w:cs="Times New Roman"/>
          <w:b/>
          <w:sz w:val="24"/>
          <w:szCs w:val="24"/>
        </w:rPr>
        <w:t>Актуальность курса</w:t>
      </w:r>
    </w:p>
    <w:p w:rsidR="00CE38BC" w:rsidRDefault="00CE38BC" w:rsidP="00CE3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закладываются основы </w:t>
      </w:r>
      <w:r w:rsidRPr="00AF3343">
        <w:rPr>
          <w:rFonts w:ascii="Times New Roman" w:hAnsi="Times New Roman" w:cs="Times New Roman"/>
          <w:sz w:val="24"/>
          <w:szCs w:val="24"/>
        </w:rPr>
        <w:t xml:space="preserve"> практических умений школьников, которыми они будут пользоваться во всех посл</w:t>
      </w:r>
      <w:r w:rsidR="00E65FA5">
        <w:rPr>
          <w:rFonts w:ascii="Times New Roman" w:hAnsi="Times New Roman" w:cs="Times New Roman"/>
          <w:sz w:val="24"/>
          <w:szCs w:val="24"/>
        </w:rPr>
        <w:t>едующих курсах изучения биологии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AF3343">
        <w:rPr>
          <w:rFonts w:ascii="Times New Roman" w:hAnsi="Times New Roman" w:cs="Times New Roman"/>
          <w:sz w:val="24"/>
          <w:szCs w:val="24"/>
        </w:rPr>
        <w:t xml:space="preserve">неурочная деятельность будет дополнительной возможностью для закрепления и отработки практических умений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F33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3343">
        <w:rPr>
          <w:rFonts w:ascii="Times New Roman" w:hAnsi="Times New Roman" w:cs="Times New Roman"/>
          <w:sz w:val="24"/>
          <w:szCs w:val="24"/>
        </w:rPr>
        <w:t>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знакомства со структурой проекта и учебного исследования</w:t>
      </w:r>
      <w:r w:rsidRPr="00AF3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8BC" w:rsidRDefault="00CE38BC" w:rsidP="00CE38BC">
      <w:pPr>
        <w:rPr>
          <w:rFonts w:ascii="Times New Roman" w:hAnsi="Times New Roman" w:cs="Times New Roman"/>
          <w:sz w:val="24"/>
          <w:szCs w:val="24"/>
        </w:rPr>
      </w:pPr>
      <w:r w:rsidRPr="00982C45">
        <w:rPr>
          <w:rFonts w:ascii="Times New Roman" w:hAnsi="Times New Roman" w:cs="Times New Roman"/>
          <w:b/>
          <w:sz w:val="24"/>
          <w:szCs w:val="24"/>
        </w:rPr>
        <w:t>Цель</w:t>
      </w:r>
      <w:r w:rsidRPr="00AF33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освоение обучающимися экспериментальных методов познания, формирован</w:t>
      </w:r>
      <w:r w:rsidR="00E65FA5">
        <w:rPr>
          <w:rFonts w:ascii="Times New Roman" w:hAnsi="Times New Roman" w:cs="Times New Roman"/>
          <w:sz w:val="24"/>
          <w:szCs w:val="24"/>
        </w:rPr>
        <w:t>ие позитивного отношения к биологии</w:t>
      </w:r>
      <w:r>
        <w:rPr>
          <w:rFonts w:ascii="Times New Roman" w:hAnsi="Times New Roman" w:cs="Times New Roman"/>
          <w:sz w:val="24"/>
          <w:szCs w:val="24"/>
        </w:rPr>
        <w:t xml:space="preserve"> и экологии как возможным областям будущей профессиональной деятельности.</w:t>
      </w:r>
    </w:p>
    <w:p w:rsidR="00E65FA5" w:rsidRDefault="00E65FA5" w:rsidP="00E65FA5">
      <w:pPr>
        <w:rPr>
          <w:rFonts w:ascii="Times New Roman" w:hAnsi="Times New Roman" w:cs="Times New Roman"/>
          <w:sz w:val="24"/>
          <w:szCs w:val="24"/>
        </w:rPr>
      </w:pPr>
      <w:r w:rsidRPr="00982C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65FA5" w:rsidRDefault="00E65FA5" w:rsidP="00E65F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обучающихся с различными методами исследования окружающей среды и процессов, происходящих в ней.</w:t>
      </w:r>
    </w:p>
    <w:p w:rsidR="00E65FA5" w:rsidRPr="00982C45" w:rsidRDefault="00E65FA5" w:rsidP="00E65F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Показать значимость экологических знаний для решения исследовательских задач, подготовка обучающихся </w:t>
      </w:r>
      <w:r w:rsidRPr="00982C4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участию в олимпиадном движении.</w:t>
      </w:r>
      <w:proofErr w:type="gramEnd"/>
    </w:p>
    <w:p w:rsidR="00E65FA5" w:rsidRDefault="00E65FA5" w:rsidP="00E65F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основ химической</w:t>
      </w:r>
      <w:r w:rsidRPr="00982C45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E65FA5" w:rsidRDefault="00E65FA5" w:rsidP="00E65F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использовать  цифровые  лаборатории образовательного центра Точка роста при выполнении практико-исследовательских задач.</w:t>
      </w:r>
    </w:p>
    <w:p w:rsidR="008A2076" w:rsidRDefault="00E65FA5" w:rsidP="008A2076">
      <w:pPr>
        <w:ind w:left="-1276"/>
        <w:rPr>
          <w:rFonts w:ascii="Times New Roman" w:hAnsi="Times New Roman" w:cs="Times New Roman"/>
          <w:sz w:val="24"/>
          <w:szCs w:val="24"/>
        </w:rPr>
      </w:pPr>
      <w:r w:rsidRPr="00217D0D">
        <w:rPr>
          <w:rFonts w:ascii="Times New Roman" w:hAnsi="Times New Roman" w:cs="Times New Roman"/>
          <w:b/>
          <w:sz w:val="24"/>
          <w:szCs w:val="24"/>
        </w:rPr>
        <w:lastRenderedPageBreak/>
        <w:t>Формы проведения занятий:</w:t>
      </w:r>
      <w:r w:rsidRPr="00217D0D">
        <w:rPr>
          <w:rFonts w:ascii="Times New Roman" w:hAnsi="Times New Roman" w:cs="Times New Roman"/>
          <w:sz w:val="24"/>
          <w:szCs w:val="24"/>
        </w:rPr>
        <w:t xml:space="preserve"> практические и лабораторные работы, </w:t>
      </w:r>
      <w:r>
        <w:rPr>
          <w:rFonts w:ascii="Times New Roman" w:hAnsi="Times New Roman" w:cs="Times New Roman"/>
          <w:sz w:val="24"/>
          <w:szCs w:val="24"/>
        </w:rPr>
        <w:t>демонстрации,</w:t>
      </w:r>
      <w:r w:rsidRPr="00217D0D">
        <w:rPr>
          <w:rFonts w:ascii="Times New Roman" w:hAnsi="Times New Roman" w:cs="Times New Roman"/>
          <w:sz w:val="24"/>
          <w:szCs w:val="24"/>
        </w:rPr>
        <w:t xml:space="preserve"> наблюдения, коллективные и индивидуальные </w:t>
      </w:r>
      <w:r>
        <w:rPr>
          <w:rFonts w:ascii="Times New Roman" w:hAnsi="Times New Roman" w:cs="Times New Roman"/>
          <w:sz w:val="24"/>
          <w:szCs w:val="24"/>
        </w:rPr>
        <w:t xml:space="preserve">полевые </w:t>
      </w:r>
      <w:r w:rsidRPr="00217D0D">
        <w:rPr>
          <w:rFonts w:ascii="Times New Roman" w:hAnsi="Times New Roman" w:cs="Times New Roman"/>
          <w:sz w:val="24"/>
          <w:szCs w:val="24"/>
        </w:rPr>
        <w:t>исследования, самостоятельная р</w:t>
      </w:r>
      <w:r>
        <w:rPr>
          <w:rFonts w:ascii="Times New Roman" w:hAnsi="Times New Roman" w:cs="Times New Roman"/>
          <w:sz w:val="24"/>
          <w:szCs w:val="24"/>
        </w:rPr>
        <w:t>абота, консультации.</w:t>
      </w:r>
    </w:p>
    <w:p w:rsidR="008A2076" w:rsidRDefault="008A2076" w:rsidP="008A2076">
      <w:pPr>
        <w:ind w:left="-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2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Предполагаемые результаты</w:t>
      </w:r>
    </w:p>
    <w:p w:rsidR="008A2076" w:rsidRP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</w:rPr>
      </w:pPr>
      <w:r>
        <w:rPr>
          <w:rStyle w:val="c7"/>
          <w:b/>
          <w:color w:val="000000"/>
        </w:rPr>
        <w:t>Личностные результаты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</w:t>
      </w:r>
      <w:proofErr w:type="spellStart"/>
      <w:r>
        <w:rPr>
          <w:rStyle w:val="c7"/>
          <w:color w:val="000000"/>
        </w:rPr>
        <w:t>принадлежнос-ти</w:t>
      </w:r>
      <w:proofErr w:type="spellEnd"/>
      <w:r>
        <w:rPr>
          <w:rStyle w:val="c7"/>
          <w:color w:val="000000"/>
        </w:rPr>
        <w:t xml:space="preserve">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</w:t>
      </w:r>
      <w:proofErr w:type="spellStart"/>
      <w:r>
        <w:rPr>
          <w:rStyle w:val="c7"/>
          <w:color w:val="000000"/>
        </w:rPr>
        <w:t>чув</w:t>
      </w:r>
      <w:proofErr w:type="gramStart"/>
      <w:r>
        <w:rPr>
          <w:rStyle w:val="c7"/>
          <w:color w:val="000000"/>
        </w:rPr>
        <w:t>с</w:t>
      </w:r>
      <w:proofErr w:type="spellEnd"/>
      <w:r>
        <w:rPr>
          <w:rStyle w:val="c7"/>
          <w:color w:val="000000"/>
        </w:rPr>
        <w:t>-</w:t>
      </w:r>
      <w:proofErr w:type="gramEnd"/>
      <w:r>
        <w:rPr>
          <w:rStyle w:val="c7"/>
          <w:color w:val="000000"/>
        </w:rPr>
        <w:t xml:space="preserve"> </w:t>
      </w:r>
      <w:proofErr w:type="spellStart"/>
      <w:r>
        <w:rPr>
          <w:rStyle w:val="c7"/>
          <w:color w:val="000000"/>
        </w:rPr>
        <w:t>тва</w:t>
      </w:r>
      <w:proofErr w:type="spellEnd"/>
      <w:r>
        <w:rPr>
          <w:rStyle w:val="c7"/>
          <w:color w:val="000000"/>
        </w:rPr>
        <w:t xml:space="preserve"> ответственности и долга перед Родиной;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 xml:space="preserve">2) формирование ответственного отношения к учению, готовности и </w:t>
      </w:r>
      <w:proofErr w:type="gramStart"/>
      <w:r>
        <w:rPr>
          <w:rStyle w:val="c7"/>
          <w:color w:val="000000"/>
        </w:rPr>
        <w:t>способности</w:t>
      </w:r>
      <w:proofErr w:type="gramEnd"/>
      <w:r>
        <w:rPr>
          <w:rStyle w:val="c7"/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proofErr w:type="gramStart"/>
      <w:r>
        <w:rPr>
          <w:rStyle w:val="c7"/>
          <w:color w:val="000000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5) освоение  норм поведения в природе;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 6)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7"/>
          <w:color w:val="000000"/>
        </w:rPr>
        <w:t xml:space="preserve">8)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</w:t>
      </w:r>
      <w:proofErr w:type="spellStart"/>
      <w:r>
        <w:rPr>
          <w:rStyle w:val="c7"/>
          <w:color w:val="000000"/>
        </w:rPr>
        <w:t>ситуа-циях</w:t>
      </w:r>
      <w:proofErr w:type="spellEnd"/>
      <w:r>
        <w:rPr>
          <w:rStyle w:val="c7"/>
          <w:color w:val="000000"/>
        </w:rPr>
        <w:t>, угрожающих жизни и здоровью людей, правил поведения на транспорте и на дорогах;</w:t>
      </w:r>
      <w:proofErr w:type="gramEnd"/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9)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8A2076" w:rsidRP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proofErr w:type="spellStart"/>
      <w:r>
        <w:rPr>
          <w:rStyle w:val="c7"/>
          <w:b/>
          <w:i/>
          <w:color w:val="000000"/>
        </w:rPr>
        <w:t>Метапредметные</w:t>
      </w:r>
      <w:proofErr w:type="spellEnd"/>
      <w:r>
        <w:rPr>
          <w:rStyle w:val="c7"/>
          <w:b/>
          <w:i/>
          <w:color w:val="000000"/>
        </w:rPr>
        <w:t xml:space="preserve"> результаты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4) умение оценивать правильность выполнения учебной задачи, собственные возможности её решения;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lastRenderedPageBreak/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Style w:val="c7"/>
          <w:color w:val="000000"/>
        </w:rPr>
        <w:t>логическое рассуждение</w:t>
      </w:r>
      <w:proofErr w:type="gramEnd"/>
      <w:r>
        <w:rPr>
          <w:rStyle w:val="c7"/>
          <w:color w:val="000000"/>
        </w:rPr>
        <w:t>, умозаключение (индуктивное, дедуктивное и по аналогии) и делать выводы;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8) смысловое чтение;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11) формирование и развитие компетентности в области использования информационно-коммуникационных технологий</w:t>
      </w:r>
      <w:proofErr w:type="gramStart"/>
      <w:r>
        <w:rPr>
          <w:rStyle w:val="c7"/>
          <w:color w:val="000000"/>
        </w:rPr>
        <w:t xml:space="preserve"> .</w:t>
      </w:r>
      <w:proofErr w:type="gramEnd"/>
    </w:p>
    <w:p w:rsidR="008A2076" w:rsidRP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rStyle w:val="c15"/>
          <w:b/>
          <w:i/>
          <w:iCs/>
          <w:color w:val="000000"/>
        </w:rPr>
      </w:pPr>
      <w:r>
        <w:rPr>
          <w:rStyle w:val="c15"/>
          <w:b/>
          <w:i/>
          <w:iCs/>
          <w:color w:val="000000"/>
        </w:rPr>
        <w:t>Предметные результаты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 xml:space="preserve">1) формирование системы научных знаний о живой природе и закономерностях её </w:t>
      </w:r>
      <w:proofErr w:type="spellStart"/>
      <w:r>
        <w:rPr>
          <w:rStyle w:val="c7"/>
          <w:color w:val="000000"/>
        </w:rPr>
        <w:t>развития</w:t>
      </w:r>
      <w:proofErr w:type="gramStart"/>
      <w:r>
        <w:rPr>
          <w:rStyle w:val="c7"/>
          <w:color w:val="000000"/>
        </w:rPr>
        <w:t>,б</w:t>
      </w:r>
      <w:proofErr w:type="gramEnd"/>
      <w:r>
        <w:rPr>
          <w:rStyle w:val="c7"/>
          <w:color w:val="000000"/>
        </w:rPr>
        <w:t>иологическом</w:t>
      </w:r>
      <w:proofErr w:type="spellEnd"/>
      <w:r>
        <w:rPr>
          <w:rStyle w:val="c7"/>
          <w:color w:val="000000"/>
        </w:rPr>
        <w:t xml:space="preserve"> разнообразии в биосфере;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 xml:space="preserve">2) </w:t>
      </w:r>
      <w:proofErr w:type="spellStart"/>
      <w:r>
        <w:rPr>
          <w:rStyle w:val="c7"/>
          <w:color w:val="000000"/>
        </w:rPr>
        <w:t>формированиепредставленийо</w:t>
      </w:r>
      <w:proofErr w:type="spellEnd"/>
      <w:r>
        <w:rPr>
          <w:rStyle w:val="c7"/>
          <w:color w:val="000000"/>
        </w:rPr>
        <w:t xml:space="preserve"> экологических </w:t>
      </w:r>
      <w:proofErr w:type="gramStart"/>
      <w:r>
        <w:rPr>
          <w:rStyle w:val="c7"/>
          <w:color w:val="000000"/>
        </w:rPr>
        <w:t>объектах</w:t>
      </w:r>
      <w:proofErr w:type="gramEnd"/>
      <w:r>
        <w:rPr>
          <w:rStyle w:val="c7"/>
          <w:color w:val="000000"/>
        </w:rPr>
        <w:t xml:space="preserve">, процессах, явлениях, закономерностях, </w:t>
      </w:r>
      <w:proofErr w:type="spellStart"/>
      <w:r>
        <w:rPr>
          <w:rStyle w:val="c7"/>
          <w:color w:val="000000"/>
        </w:rPr>
        <w:t>экосистемной</w:t>
      </w:r>
      <w:proofErr w:type="spellEnd"/>
      <w:r>
        <w:rPr>
          <w:rStyle w:val="c7"/>
          <w:color w:val="000000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экологии;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3) приобретение опыта использования различных методов при проведении эколо</w:t>
      </w:r>
      <w:r w:rsidR="00872AE4">
        <w:rPr>
          <w:rStyle w:val="c7"/>
          <w:color w:val="000000"/>
        </w:rPr>
        <w:t>гических экспериментов</w:t>
      </w:r>
      <w:r>
        <w:rPr>
          <w:rStyle w:val="c7"/>
          <w:color w:val="000000"/>
        </w:rPr>
        <w:t>, мониторинга в окружающей среде;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4)приобрести навык работы с цифровой лабораторией по экологии и использовать полученные знания в работе на  уроках и во внеурочное время</w:t>
      </w:r>
      <w:r w:rsidR="00872AE4">
        <w:rPr>
          <w:rStyle w:val="c7"/>
          <w:color w:val="000000"/>
        </w:rPr>
        <w:t xml:space="preserve"> на базе центра образования «Точка роста»</w:t>
      </w:r>
      <w:r>
        <w:rPr>
          <w:rStyle w:val="c7"/>
          <w:color w:val="000000"/>
        </w:rPr>
        <w:t>;</w:t>
      </w:r>
    </w:p>
    <w:p w:rsidR="008A2076" w:rsidRDefault="00DA718E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5</w:t>
      </w:r>
      <w:r w:rsidR="008A2076">
        <w:rPr>
          <w:rStyle w:val="c7"/>
          <w:color w:val="000000"/>
        </w:rPr>
        <w:t>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8A2076" w:rsidRDefault="008A2076" w:rsidP="008A2076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</w:t>
      </w:r>
      <w:r w:rsidR="00C047EB">
        <w:rPr>
          <w:rStyle w:val="c7"/>
          <w:color w:val="000000"/>
        </w:rPr>
        <w:t>.</w:t>
      </w:r>
    </w:p>
    <w:p w:rsidR="00DC3EF8" w:rsidRDefault="00DC3EF8" w:rsidP="00DC3EF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DC3EF8" w:rsidRDefault="00DC3EF8" w:rsidP="00D373E9">
      <w:pPr>
        <w:pStyle w:val="a5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>Контроль результатов обуч</w:t>
      </w:r>
      <w:r>
        <w:rPr>
          <w:rFonts w:ascii="Times New Roman" w:hAnsi="Times New Roman" w:cs="Times New Roman"/>
          <w:sz w:val="24"/>
          <w:szCs w:val="24"/>
        </w:rPr>
        <w:t>ения проводится в форме</w:t>
      </w:r>
      <w:r w:rsidRPr="00B40754">
        <w:rPr>
          <w:rFonts w:ascii="Times New Roman" w:hAnsi="Times New Roman" w:cs="Times New Roman"/>
          <w:sz w:val="24"/>
          <w:szCs w:val="24"/>
        </w:rPr>
        <w:t xml:space="preserve"> экспериментальных </w:t>
      </w:r>
      <w:r>
        <w:rPr>
          <w:rFonts w:ascii="Times New Roman" w:hAnsi="Times New Roman" w:cs="Times New Roman"/>
          <w:sz w:val="24"/>
          <w:szCs w:val="24"/>
        </w:rPr>
        <w:t>работ, мини-исследований,</w:t>
      </w:r>
      <w:r w:rsidR="0000010A">
        <w:rPr>
          <w:rFonts w:ascii="Times New Roman" w:hAnsi="Times New Roman" w:cs="Times New Roman"/>
          <w:sz w:val="24"/>
          <w:szCs w:val="24"/>
        </w:rPr>
        <w:t xml:space="preserve"> мониторинга,защиты</w:t>
      </w:r>
      <w:r>
        <w:rPr>
          <w:rFonts w:ascii="Times New Roman" w:hAnsi="Times New Roman" w:cs="Times New Roman"/>
          <w:sz w:val="24"/>
          <w:szCs w:val="24"/>
        </w:rPr>
        <w:t xml:space="preserve"> ИП</w:t>
      </w:r>
      <w:r w:rsidRPr="00B40754">
        <w:rPr>
          <w:rFonts w:ascii="Times New Roman" w:hAnsi="Times New Roman" w:cs="Times New Roman"/>
          <w:sz w:val="24"/>
          <w:szCs w:val="24"/>
        </w:rPr>
        <w:t>.</w:t>
      </w:r>
    </w:p>
    <w:p w:rsidR="005E765E" w:rsidRDefault="005E765E" w:rsidP="005E7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5E765E" w:rsidRDefault="005E765E" w:rsidP="005E7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условия, позволяющие реализовать содержание программы «Я-исследователь»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класса предполагают наличие оборудования центра «Точка роста»: цифровая лаборатория по экологии; помещения, укомплектованного стандартным учебным оборудованием и мебелью; комплект посуды и лабораторного оборудования; комплект коллекции демонстрационный (по разным темам); коллекции, гербарии, микроскопы, мультимедийного оборудования. </w:t>
      </w:r>
    </w:p>
    <w:p w:rsidR="005E765E" w:rsidRPr="00D373E9" w:rsidRDefault="005E765E" w:rsidP="00D37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47EB" w:rsidRDefault="00C047EB" w:rsidP="008A207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b/>
          <w:bCs/>
          <w:color w:val="000000"/>
        </w:rPr>
      </w:pPr>
    </w:p>
    <w:p w:rsidR="00EE26AA" w:rsidRDefault="00EE26AA" w:rsidP="00130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001B" w:rsidRDefault="0013001B" w:rsidP="00130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13001B" w:rsidRPr="00916308" w:rsidRDefault="0013001B" w:rsidP="00130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 часов в год, 2 часа в неделю</w:t>
      </w:r>
    </w:p>
    <w:tbl>
      <w:tblPr>
        <w:tblW w:w="10746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1"/>
        <w:gridCol w:w="2449"/>
        <w:gridCol w:w="1402"/>
        <w:gridCol w:w="1749"/>
        <w:gridCol w:w="1798"/>
        <w:gridCol w:w="2517"/>
      </w:tblGrid>
      <w:tr w:rsidR="0013001B" w:rsidRPr="00916308" w:rsidTr="00FA7622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Разделы учебной программы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Демонстрации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/мониторинг</w:t>
            </w:r>
          </w:p>
        </w:tc>
      </w:tr>
      <w:tr w:rsidR="0013001B" w:rsidRPr="00916308" w:rsidTr="00FA7622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01B" w:rsidRPr="00916308" w:rsidTr="00FA7622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и среда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3001B" w:rsidRPr="00916308" w:rsidTr="00FA7622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 и их изучение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001B" w:rsidRPr="00916308" w:rsidTr="00FA7622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жилища человека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001B" w:rsidRPr="00916308" w:rsidTr="00FA7622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и их решение.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01B" w:rsidRPr="00916308" w:rsidTr="00FA7622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001B" w:rsidRPr="00916308" w:rsidRDefault="0013001B" w:rsidP="0013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13001B" w:rsidRPr="006D0E21" w:rsidRDefault="0013001B" w:rsidP="001300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076" w:rsidRDefault="008A2076" w:rsidP="008A207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 xml:space="preserve"> СОДЕРЖАНИЕ</w:t>
      </w:r>
    </w:p>
    <w:p w:rsidR="008A2076" w:rsidRDefault="008A2076" w:rsidP="008A207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>Введение</w:t>
      </w:r>
      <w:r w:rsidR="00DA718E">
        <w:rPr>
          <w:rStyle w:val="c0"/>
          <w:b/>
          <w:bCs/>
          <w:color w:val="000000"/>
        </w:rPr>
        <w:t>(3 часа)</w:t>
      </w:r>
    </w:p>
    <w:p w:rsidR="00C047EB" w:rsidRPr="00D373E9" w:rsidRDefault="008A2076" w:rsidP="00D373E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</w:rPr>
        <w:t>Предмет экологии как науки. Ее разделы. Экология как теоретическая основа деятельности человека в природе. Роль экологии в жизни современного общества.</w:t>
      </w:r>
      <w:r w:rsidR="00872AE4">
        <w:rPr>
          <w:rStyle w:val="c7"/>
          <w:color w:val="000000"/>
        </w:rPr>
        <w:t xml:space="preserve"> Устройство цифровой лаборатории по экологии. </w:t>
      </w:r>
    </w:p>
    <w:p w:rsidR="00CE38BC" w:rsidRDefault="00C047EB" w:rsidP="006D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047EB">
        <w:rPr>
          <w:rFonts w:ascii="Times New Roman" w:eastAsia="Times New Roman" w:hAnsi="Times New Roman" w:cs="Times New Roman"/>
          <w:i/>
          <w:color w:val="000000"/>
          <w:lang w:eastAsia="ru-RU"/>
        </w:rPr>
        <w:t>Демонстрация №1.Устройство цифровой лаборатории по экологии.</w:t>
      </w:r>
    </w:p>
    <w:p w:rsidR="00376E7B" w:rsidRPr="00376E7B" w:rsidRDefault="00376E7B" w:rsidP="006D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Организм и среда </w:t>
      </w:r>
      <w:r w:rsidR="00D520CD">
        <w:rPr>
          <w:rFonts w:ascii="Times New Roman" w:eastAsia="Times New Roman" w:hAnsi="Times New Roman" w:cs="Times New Roman"/>
          <w:b/>
          <w:color w:val="000000"/>
          <w:lang w:eastAsia="ru-RU"/>
        </w:rPr>
        <w:t>(20</w:t>
      </w:r>
      <w:r w:rsidR="00DA382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часов)</w:t>
      </w:r>
    </w:p>
    <w:p w:rsidR="00920F95" w:rsidRDefault="0073261D" w:rsidP="007326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Окружающая среда. Факторы окружающей среды.Ограничивающий фактор. </w:t>
      </w:r>
      <w:r w:rsidR="00DA38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к участию  и участие в муниципальной научно-практической конференции «Ста</w:t>
      </w:r>
      <w:proofErr w:type="gramStart"/>
      <w:r w:rsidR="00DA38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рт в на</w:t>
      </w:r>
      <w:proofErr w:type="gramEnd"/>
      <w:r w:rsidR="00DA38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уку-2022».</w:t>
      </w:r>
      <w:r w:rsidR="00D520CD" w:rsidRPr="00D520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Состав и баланс газов в </w:t>
      </w:r>
      <w:proofErr w:type="gramStart"/>
      <w:r w:rsidR="00D520CD" w:rsidRPr="00D520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атмосфере</w:t>
      </w:r>
      <w:proofErr w:type="gramEnd"/>
      <w:r w:rsidR="00D520CD" w:rsidRPr="00D520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их нарушения. Естественные и искусственные источники загрязнения атмосферы. Тепличный эффект. Проблемы озонового экрана. Состояние воздушной среды в крупных городах и промышленных центрах. Смог. Влияние загрязнений и изменения состава атмосферы на состояние и жизнь живых организмов и человека. Меры по охране атмосферного воздуха: утилизация отходов, очистные сооружения на предприятиях, безотходная технология.</w:t>
      </w:r>
      <w:r w:rsidR="00D113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Решение экологических задач.</w:t>
      </w:r>
    </w:p>
    <w:p w:rsidR="00DA3829" w:rsidRDefault="00DA3829" w:rsidP="0073261D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DA3829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Демонстрация №2.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Датчики цифровой лаборатории по экологии</w:t>
      </w:r>
    </w:p>
    <w:p w:rsidR="009562E4" w:rsidRPr="009562E4" w:rsidRDefault="009562E4" w:rsidP="009562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D6067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ЛР №1.</w:t>
      </w:r>
      <w:r w:rsidRPr="002D6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ЛР№2.Мониторинг рН воды открытых водоемов</w:t>
      </w:r>
    </w:p>
    <w:p w:rsidR="0073261D" w:rsidRDefault="00920F95" w:rsidP="007326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ПР№1.</w:t>
      </w:r>
      <w:r w:rsidR="007326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Мониторинг уровня освещенности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освещенности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под пологом леса и на открытом пространстве(луг).</w:t>
      </w:r>
    </w:p>
    <w:p w:rsidR="00920F95" w:rsidRDefault="00920F95" w:rsidP="007326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№2.Мониторинг содержания углекислого газа в атмосферном воздухе</w:t>
      </w:r>
      <w:r w:rsidR="00DA38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spellStart"/>
      <w:r w:rsidR="00DA38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лес,луг</w:t>
      </w:r>
      <w:proofErr w:type="spellEnd"/>
      <w:r w:rsidR="00DA38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автодорога)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20F95" w:rsidRDefault="00920F95" w:rsidP="007326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№3.</w:t>
      </w:r>
      <w:r w:rsidR="00DA38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содержания кислорода в атмосферном воздухе(</w:t>
      </w:r>
      <w:proofErr w:type="spellStart"/>
      <w:r w:rsidR="00DA38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лес,луг,автодорога</w:t>
      </w:r>
      <w:proofErr w:type="spellEnd"/>
      <w:r w:rsidR="00DA38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.</w:t>
      </w:r>
    </w:p>
    <w:p w:rsidR="00DA3829" w:rsidRDefault="00DA3829" w:rsidP="007326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№4.Мониторинг относительной влажности воздуха(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лес,луг,автодорога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CE38BC" w:rsidRDefault="002D6067" w:rsidP="006D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Среды обитания и их изучение</w:t>
      </w:r>
    </w:p>
    <w:p w:rsidR="002D6067" w:rsidRDefault="002D6067" w:rsidP="0084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Наземно-воздушная среда и ее особенности. Почвенная среда и ее особенности. Водная среда и ее особенности.</w:t>
      </w:r>
      <w:r w:rsidR="002B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к участию и участие в районной экологической </w:t>
      </w:r>
      <w:r w:rsidR="002B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конференции.Подготовка к участию и участие в районн</w:t>
      </w:r>
      <w:r w:rsidR="0020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B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A1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Слете юных экологов. Участие в областном конкурсе юных исследователей окружающей среды -2023.</w:t>
      </w:r>
    </w:p>
    <w:p w:rsidR="002D6067" w:rsidRDefault="002D6067" w:rsidP="0084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D6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ЛР№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2D6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.Анализ загрязненности проб снега.</w:t>
      </w:r>
    </w:p>
    <w:p w:rsidR="00DD5269" w:rsidRPr="008438A8" w:rsidRDefault="00DD5269" w:rsidP="0084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ЛР№3.Измерение температуры остывающей воды в зависимости от времени.</w:t>
      </w:r>
    </w:p>
    <w:p w:rsidR="00536F8A" w:rsidRPr="00536F8A" w:rsidRDefault="00217E84" w:rsidP="0084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№5</w:t>
      </w:r>
      <w:r w:rsidR="005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.Мониторинг рН проб снега.</w:t>
      </w:r>
    </w:p>
    <w:p w:rsidR="00CE38BC" w:rsidRDefault="002D6067" w:rsidP="0084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="0021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D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температуры атмосферного воздуха.</w:t>
      </w:r>
    </w:p>
    <w:p w:rsidR="002B6950" w:rsidRDefault="00217E84" w:rsidP="0084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</w:t>
      </w:r>
      <w:r w:rsidR="002B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.Мониторинг рН воды открытых водоемов.</w:t>
      </w:r>
    </w:p>
    <w:p w:rsidR="002B6950" w:rsidRDefault="00217E84" w:rsidP="0084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</w:t>
      </w:r>
      <w:r w:rsidR="002B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.Мониторинг мутности поверхностных и родниковых вод.</w:t>
      </w:r>
    </w:p>
    <w:p w:rsidR="002B6950" w:rsidRDefault="00217E84" w:rsidP="0084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</w:t>
      </w:r>
      <w:r w:rsidR="002B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.Анализ загрязненности проб почвы.</w:t>
      </w:r>
    </w:p>
    <w:p w:rsidR="002B6950" w:rsidRPr="002D6067" w:rsidRDefault="00217E84" w:rsidP="00843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2B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r w:rsidR="0020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пределение кислотности </w:t>
      </w:r>
      <w:r w:rsidR="002B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образцов почвы</w:t>
      </w:r>
      <w:r w:rsidR="0020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клумб</w:t>
      </w:r>
      <w:r w:rsidR="002B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рекомендаций по улучшению их характеристик.</w:t>
      </w:r>
    </w:p>
    <w:p w:rsidR="00ED2155" w:rsidRDefault="00ED2155" w:rsidP="00ED2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3297" w:rsidRDefault="00ED2155" w:rsidP="00ED2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Экология жилища человека</w:t>
      </w:r>
      <w:r w:rsidR="00295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(12 часов)</w:t>
      </w:r>
    </w:p>
    <w:p w:rsidR="009562E4" w:rsidRPr="00020006" w:rsidRDefault="00020006" w:rsidP="00020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Жилище - сложная система природной и искусственно созданной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физической  природы:</w:t>
      </w:r>
      <w:r w:rsidR="00217E84" w:rsidRPr="0021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микроклимат, инсоляция и освещённость, электромагнитные излучения, шум, вибрация техногенного происхождения</w:t>
      </w:r>
      <w:r w:rsidR="00A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Факторы химической природы: эндогенные и экзогенные загрязнители воздуха.</w:t>
      </w:r>
      <w:r w:rsidR="00027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биологической природы: пыль, домашняя шерсть животных, кухонный и табачный дым и другие. Гигиенические требования к жилищу.</w:t>
      </w:r>
    </w:p>
    <w:p w:rsidR="00217E84" w:rsidRDefault="00217E84" w:rsidP="00217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№11.Мониторинг уровня шума на исследуемой территории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мультидатчика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61918" w:rsidRDefault="00A61918" w:rsidP="00217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№12.Мониторинг уровня освещенности.</w:t>
      </w:r>
    </w:p>
    <w:p w:rsidR="00295742" w:rsidRDefault="00295742" w:rsidP="00217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№13. Изучение токсичности горения и разложения полимеро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оргстекло,полиэтилен,ПВХ,полистирол,фенопласты,аминопласты).</w:t>
      </w:r>
    </w:p>
    <w:p w:rsidR="00217E84" w:rsidRDefault="00217E84" w:rsidP="00217E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D0E21" w:rsidRPr="006D0E21" w:rsidRDefault="006D0E21" w:rsidP="00F53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42CC" w:rsidRDefault="00F534F5" w:rsidP="006D0E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6D0E21" w:rsidRPr="003F42CC" w:rsidRDefault="003F42CC" w:rsidP="003F4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</w:t>
      </w:r>
      <w:r w:rsidR="00F53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D0E21" w:rsidRPr="003F42CC" w:rsidRDefault="006D0E21" w:rsidP="003F42CC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С.В. Экология 10-11 класс. Санкт-Петербург «СМИО ПРЕСС», 1997</w:t>
      </w:r>
    </w:p>
    <w:p w:rsidR="003F42CC" w:rsidRDefault="003F42CC" w:rsidP="003F42CC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Чернова Н.М., </w:t>
      </w:r>
      <w:proofErr w:type="spellStart"/>
      <w:r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Галушин</w:t>
      </w:r>
      <w:proofErr w:type="spellEnd"/>
      <w:r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В.М., Константинов В.М. Основы экологии 10(11) класс - М.: «Дрофа», 2012</w:t>
      </w:r>
    </w:p>
    <w:p w:rsidR="003F42CC" w:rsidRDefault="003F42CC" w:rsidP="003F42C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Фёдорова М.З., Кучменко В.С., Лукина Т.П. Экология человека. М.: «</w:t>
      </w:r>
      <w:proofErr w:type="spellStart"/>
      <w:r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</w:t>
      </w:r>
    </w:p>
    <w:p w:rsidR="003F42CC" w:rsidRPr="003F42CC" w:rsidRDefault="003F42CC" w:rsidP="003F42C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2CC" w:rsidRPr="003F42CC" w:rsidRDefault="003F42CC" w:rsidP="006D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обучающихся</w:t>
      </w:r>
      <w:r w:rsidR="00F53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D0E21" w:rsidRPr="003F42CC" w:rsidRDefault="003F42CC" w:rsidP="003F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0E21"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Бабенко В.Г., Фадеева Е.О. Организмы и среда их обитания. Практикум. 10 – 11 классы. – М.: «НЦ ЭНАС», 2002</w:t>
      </w:r>
    </w:p>
    <w:p w:rsidR="006D0E21" w:rsidRPr="003F42CC" w:rsidRDefault="003F42CC" w:rsidP="003F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0E21"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Зверев А.Т. Экология. Практикум. 10-11 классы.- М.: «ОНИКС 21 век», 2004</w:t>
      </w:r>
    </w:p>
    <w:p w:rsidR="006D0E21" w:rsidRPr="003F42CC" w:rsidRDefault="003F42CC" w:rsidP="003F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D0E21"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.Попова Т.А. Экология в школе. Мониторинг природной среды. – М.: «Творческий центр», 2005</w:t>
      </w:r>
    </w:p>
    <w:p w:rsidR="006D0E21" w:rsidRPr="003F42CC" w:rsidRDefault="003F42CC" w:rsidP="003F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D0E21"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Швец И.М., </w:t>
      </w:r>
      <w:proofErr w:type="spellStart"/>
      <w:r w:rsidR="006D0E21"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Добротина</w:t>
      </w:r>
      <w:proofErr w:type="spellEnd"/>
      <w:r w:rsidR="006D0E21"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Биосфера и человечество. 9 класс. М.: «</w:t>
      </w:r>
      <w:proofErr w:type="spellStart"/>
      <w:r w:rsidR="006D0E21"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="006D0E21" w:rsidRPr="003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</w:t>
      </w:r>
    </w:p>
    <w:p w:rsidR="006D0E21" w:rsidRPr="003F42CC" w:rsidRDefault="006D0E21" w:rsidP="006D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21" w:rsidRPr="003F42CC" w:rsidRDefault="006D0E21" w:rsidP="006D0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21" w:rsidRPr="006D0E21" w:rsidRDefault="006D0E21" w:rsidP="006D0E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0E21" w:rsidRPr="006D0E21" w:rsidRDefault="006D0E21" w:rsidP="006D0E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0E21" w:rsidRPr="006D0E21" w:rsidRDefault="006D0E21" w:rsidP="006D0E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0E21" w:rsidRPr="006D0E21" w:rsidRDefault="006D0E21" w:rsidP="006D0E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D0E21" w:rsidRPr="006D0E21" w:rsidSect="00F1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732"/>
    <w:multiLevelType w:val="hybridMultilevel"/>
    <w:tmpl w:val="31FE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F3568"/>
    <w:multiLevelType w:val="multilevel"/>
    <w:tmpl w:val="4BF4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824CB"/>
    <w:multiLevelType w:val="hybridMultilevel"/>
    <w:tmpl w:val="67742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21"/>
    <w:rsid w:val="0000010A"/>
    <w:rsid w:val="00020006"/>
    <w:rsid w:val="000271C8"/>
    <w:rsid w:val="0003304C"/>
    <w:rsid w:val="00034BE6"/>
    <w:rsid w:val="000A1745"/>
    <w:rsid w:val="0013001B"/>
    <w:rsid w:val="00134AA9"/>
    <w:rsid w:val="00201EB4"/>
    <w:rsid w:val="002175F0"/>
    <w:rsid w:val="00217E84"/>
    <w:rsid w:val="002902E5"/>
    <w:rsid w:val="00295742"/>
    <w:rsid w:val="002B6950"/>
    <w:rsid w:val="002D6067"/>
    <w:rsid w:val="00341C6A"/>
    <w:rsid w:val="00376E7B"/>
    <w:rsid w:val="003F42CC"/>
    <w:rsid w:val="00536F8A"/>
    <w:rsid w:val="005810E6"/>
    <w:rsid w:val="005E765E"/>
    <w:rsid w:val="006D0E21"/>
    <w:rsid w:val="006F627D"/>
    <w:rsid w:val="0070180F"/>
    <w:rsid w:val="0073261D"/>
    <w:rsid w:val="007545EE"/>
    <w:rsid w:val="007E76D4"/>
    <w:rsid w:val="008438A8"/>
    <w:rsid w:val="00872AE4"/>
    <w:rsid w:val="008A2076"/>
    <w:rsid w:val="00904175"/>
    <w:rsid w:val="00916308"/>
    <w:rsid w:val="00920F95"/>
    <w:rsid w:val="009562E4"/>
    <w:rsid w:val="00A61918"/>
    <w:rsid w:val="00B53297"/>
    <w:rsid w:val="00C00999"/>
    <w:rsid w:val="00C047EB"/>
    <w:rsid w:val="00CE38BC"/>
    <w:rsid w:val="00D11392"/>
    <w:rsid w:val="00D373E9"/>
    <w:rsid w:val="00D520CD"/>
    <w:rsid w:val="00D97F06"/>
    <w:rsid w:val="00DA3829"/>
    <w:rsid w:val="00DA718E"/>
    <w:rsid w:val="00DC3EF8"/>
    <w:rsid w:val="00DD5269"/>
    <w:rsid w:val="00DE5B15"/>
    <w:rsid w:val="00E65FA5"/>
    <w:rsid w:val="00ED2155"/>
    <w:rsid w:val="00EE26AA"/>
    <w:rsid w:val="00F00DD1"/>
    <w:rsid w:val="00F126D8"/>
    <w:rsid w:val="00F5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E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65FA5"/>
    <w:pPr>
      <w:ind w:left="720"/>
      <w:contextualSpacing/>
    </w:pPr>
  </w:style>
  <w:style w:type="paragraph" w:customStyle="1" w:styleId="c2">
    <w:name w:val="c2"/>
    <w:basedOn w:val="a"/>
    <w:rsid w:val="008A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2076"/>
  </w:style>
  <w:style w:type="paragraph" w:customStyle="1" w:styleId="c1">
    <w:name w:val="c1"/>
    <w:basedOn w:val="a"/>
    <w:rsid w:val="008A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A2076"/>
  </w:style>
  <w:style w:type="character" w:customStyle="1" w:styleId="c7">
    <w:name w:val="c7"/>
    <w:basedOn w:val="a0"/>
    <w:rsid w:val="008A2076"/>
  </w:style>
  <w:style w:type="paragraph" w:customStyle="1" w:styleId="c6">
    <w:name w:val="c6"/>
    <w:basedOn w:val="a"/>
    <w:rsid w:val="008A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2076"/>
  </w:style>
  <w:style w:type="paragraph" w:styleId="a6">
    <w:name w:val="Balloon Text"/>
    <w:basedOn w:val="a"/>
    <w:link w:val="a7"/>
    <w:uiPriority w:val="99"/>
    <w:semiHidden/>
    <w:unhideWhenUsed/>
    <w:rsid w:val="00C0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E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E65FA5"/>
    <w:pPr>
      <w:ind w:left="720"/>
      <w:contextualSpacing/>
    </w:pPr>
  </w:style>
  <w:style w:type="paragraph" w:customStyle="1" w:styleId="c2">
    <w:name w:val="c2"/>
    <w:basedOn w:val="a"/>
    <w:rsid w:val="008A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2076"/>
  </w:style>
  <w:style w:type="paragraph" w:customStyle="1" w:styleId="c1">
    <w:name w:val="c1"/>
    <w:basedOn w:val="a"/>
    <w:rsid w:val="008A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A2076"/>
  </w:style>
  <w:style w:type="character" w:customStyle="1" w:styleId="c7">
    <w:name w:val="c7"/>
    <w:basedOn w:val="a0"/>
    <w:rsid w:val="008A2076"/>
  </w:style>
  <w:style w:type="paragraph" w:customStyle="1" w:styleId="c6">
    <w:name w:val="c6"/>
    <w:basedOn w:val="a"/>
    <w:rsid w:val="008A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2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Каб18_1</dc:creator>
  <cp:lastModifiedBy>User</cp:lastModifiedBy>
  <cp:revision>51</cp:revision>
  <cp:lastPrinted>2022-09-05T09:58:00Z</cp:lastPrinted>
  <dcterms:created xsi:type="dcterms:W3CDTF">2022-09-04T06:32:00Z</dcterms:created>
  <dcterms:modified xsi:type="dcterms:W3CDTF">2022-09-05T11:01:00Z</dcterms:modified>
</cp:coreProperties>
</file>